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60" w:after="80"/>
        <w:rPr>
          <w:lang w:val="it-IT"/>
        </w:rPr>
      </w:pPr>
      <w:r>
        <w:rPr>
          <w:lang w:val="it-IT"/>
        </w:rPr>
        <w:t xml:space="preserve">ALLEGATO A - DOMANDA DI PARTECIPAZIONE 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Al Comune di Salerno - Settore Politiche Sociali e Pari Opportunità</w:t>
      </w:r>
    </w:p>
    <w:p>
      <w:pPr>
        <w:pStyle w:val="Normal"/>
        <w:rPr>
          <w:lang w:val="it-IT"/>
        </w:rPr>
      </w:pPr>
      <w:r>
        <w:rPr>
          <w:b/>
          <w:bCs/>
          <w:i w:val="false"/>
          <w:lang w:val="it-IT"/>
        </w:rPr>
        <w:t>Oggetto: candidatura all’avviso pubblico comparativo per la concessione d’uso del Teatro Arbostella.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Il/La sottoscritto/a __________________________________________, nato/a a __________________ il ____________, codice fiscale ______________________________, in qualità di legale rappresentante di __________________________________________, con sede in ______________________________, codice fiscale ____________________, partita IVA ____________________, PEC ______________________________, e-mail ______________________________, telefono ____________________,</w:t>
      </w:r>
    </w:p>
    <w:p>
      <w:pPr>
        <w:pStyle w:val="Normal"/>
        <w:jc w:val="center"/>
        <w:rPr>
          <w:lang w:val="it-IT"/>
        </w:rPr>
      </w:pPr>
      <w:r>
        <w:rPr>
          <w:b/>
          <w:lang w:val="it-IT"/>
        </w:rPr>
        <w:t>CHIEDE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di partecipare alla procedura indicata in oggetto: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in forma singola;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quale capofila del raggruppamento composto dai soggetti indicati nell’allegata dichiarazione.</w:t>
      </w:r>
    </w:p>
    <w:p>
      <w:pPr>
        <w:pStyle w:val="Normal"/>
        <w:jc w:val="center"/>
        <w:rPr>
          <w:lang w:val="it-IT"/>
        </w:rPr>
      </w:pPr>
      <w:r>
        <w:rPr>
          <w:b/>
          <w:lang w:val="it-IT"/>
        </w:rPr>
        <w:t>DICHIARA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che il soggetto rappresentato è un ente privato senza scopo di lucro e persegue finalità statutarie coerenti con attività culturali, teatrali, educative, sociali o aggregative;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che l’atto costitutivo e lo statuto allegati sono vigenti e regolarmente registrati;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possedere i poteri necessari alla presentazione della candidatura e alla sottoscrizione della convenzione;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aver svolto le attività e maturato le esperienze descritte nel curriculum allegato;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 xml:space="preserve">di rientrare, ai fini dell'applicazione della D.G.C. n. 301/2012, nella seguente categoria, sulla base della natura e delle attività prevalenti che saranno svolte presso la struttura: </w:t>
      </w:r>
    </w:p>
    <w:p>
      <w:pPr>
        <w:pStyle w:val="ListNumber"/>
        <w:numPr>
          <w:ilvl w:val="0"/>
          <w:numId w:val="7"/>
        </w:numPr>
        <w:spacing w:before="0" w:after="40"/>
        <w:contextualSpacing/>
        <w:jc w:val="both"/>
        <w:rPr>
          <w:lang w:val="it-IT" w:eastAsia="en-US" w:bidi="ar-SA"/>
        </w:rPr>
      </w:pPr>
      <w:r>
        <w:rPr>
          <w:lang w:val="it-IT" w:eastAsia="en-US" w:bidi="ar-SA"/>
        </w:rPr>
        <w:t>b) organismo no profit che svolge attività di carattere sociale in favore del territorio e/o delle fasce deboli della popolazione;</w:t>
      </w:r>
    </w:p>
    <w:p>
      <w:pPr>
        <w:pStyle w:val="ListNumber"/>
        <w:numPr>
          <w:ilvl w:val="0"/>
          <w:numId w:val="7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c) organismo no profit che svolge attività di solidarietà sociale in favore dei soci e/o di utenti propri;</w:t>
      </w:r>
    </w:p>
    <w:p>
      <w:pPr>
        <w:pStyle w:val="ListNumber"/>
        <w:numPr>
          <w:ilvl w:val="0"/>
          <w:numId w:val="7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 xml:space="preserve">d) organismo no profit che svolge attività in favore dei </w:t>
      </w:r>
      <w:r>
        <w:rPr>
          <w:lang w:val="it-IT" w:eastAsia="en-US" w:bidi="ar-SA"/>
        </w:rPr>
        <w:t>soci</w:t>
      </w:r>
      <w:r>
        <w:rPr>
          <w:lang w:val="it-IT"/>
        </w:rPr>
        <w:t xml:space="preserve"> e/o di utenti propri.</w:t>
      </w:r>
    </w:p>
    <w:p>
      <w:pPr>
        <w:pStyle w:val="ListNumber"/>
        <w:numPr>
          <w:ilvl w:val="0"/>
          <w:numId w:val="0"/>
        </w:numPr>
        <w:spacing w:before="0" w:after="40"/>
        <w:ind w:hanging="0" w:left="360"/>
        <w:contextualSpacing/>
        <w:jc w:val="both"/>
        <w:rPr>
          <w:lang w:val="it-IT"/>
        </w:rPr>
      </w:pPr>
      <w:r>
        <w:rPr>
          <w:lang w:val="it-IT"/>
        </w:rPr>
        <w:t xml:space="preserve">Il concorrente dichiara di essere consapevole che la categoria indicata sarà oggetto di verifica da parte dell'Amministrazione e non determina automaticamente l'applicazione del relativo canone. 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non trovarsi in condizioni ostative a contrarre o intrattenere rapporti con pubbliche amministrazioni e di non essere destinatario di divieti, decadenze o sospensioni ai sensi della normativa antimafia;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che non sussistono condanne o provvedimenti incompatibili con la gestione di una struttura aperta al pubblico, nei confronti dell’ente e dei soggetti con poteri di rappresentanza;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essere in regola con gli obblighi fiscali, contributivi, retributivi, assicurativi e di sicurezza, ove applicabili;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 w:eastAsia="en-US" w:bidi="ar-SA"/>
        </w:rPr>
      </w:pPr>
      <w:r>
        <w:rPr>
          <w:lang w:val="it-IT" w:eastAsia="en-US" w:bidi="ar-SA"/>
        </w:rPr>
        <w:t>di non avere morosità definitivamente accertate nei confronti del Comune di Salerno, oppure di indicare il seguente piano di rientro regolarmente rispettato: _______________________________;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non trovarsi in situazione di conflitto di interessi con l’Amministrazione comunale;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aver effettuato il sopralluogo e di conoscere lo stato della struttura e gli oneri connessi alla concessione;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accettare integralmente l’avviso, la griglia di valutazione e lo schema di convenzione;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impegnarsi, in caso di assegnazione, a corrispondere il canone e gli altri oneri, a costituire il deposito cauzionale e a stipulare le polizze assicurative richieste;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autorizzare il Comune a effettuare le verifiche sulle dichiarazioni rese e ad acquisire d’ufficio i dati disponibili;</w:t>
      </w:r>
    </w:p>
    <w:p>
      <w:pPr>
        <w:pStyle w:val="ListNumber"/>
        <w:numPr>
          <w:ilvl w:val="0"/>
          <w:numId w:val="4"/>
        </w:numPr>
        <w:spacing w:before="0" w:after="40"/>
        <w:contextualSpacing/>
        <w:jc w:val="both"/>
        <w:rPr>
          <w:lang w:val="it-IT"/>
        </w:rPr>
      </w:pPr>
      <w:r>
        <w:rPr>
          <w:lang w:val="it-IT"/>
        </w:rPr>
        <w:t>di aver preso visione dell’informativa sul trattamento dei dati personali.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Allega: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atto costitutivo e statuto;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documento di identità e atto di nomina/poteri;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proposta culturale e gestionale;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curriculum dell’ente e del gruppo di lavoro;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attestazione di sopralluogo;</w:t>
      </w:r>
    </w:p>
    <w:p>
      <w:pPr>
        <w:pStyle w:val="ListBullet"/>
        <w:numPr>
          <w:ilvl w:val="0"/>
          <w:numId w:val="1"/>
        </w:numPr>
        <w:spacing w:before="0" w:after="40"/>
        <w:contextualSpacing/>
        <w:rPr>
          <w:lang w:val="it-IT"/>
        </w:rPr>
      </w:pPr>
      <w:r>
        <w:rPr>
          <w:lang w:val="it-IT"/>
        </w:rPr>
        <w:t>eventuali documenti del raggruppamento e lettere di partenariato.</w:t>
      </w:r>
    </w:p>
    <w:p>
      <w:pPr>
        <w:pStyle w:val="ListBullet"/>
        <w:numPr>
          <w:ilvl w:val="0"/>
          <w:numId w:val="0"/>
        </w:numPr>
        <w:spacing w:before="0" w:after="40"/>
        <w:ind w:hanging="0" w:left="360"/>
        <w:contextualSpacing/>
        <w:rPr>
          <w:sz w:val="20"/>
          <w:lang w:val="it-IT"/>
        </w:rPr>
      </w:pPr>
      <w:r>
        <w:rPr>
          <w:sz w:val="20"/>
          <w:lang w:val="it-IT"/>
        </w:rPr>
      </w:r>
    </w:p>
    <w:p>
      <w:pPr>
        <w:pStyle w:val="ListBullet"/>
        <w:numPr>
          <w:ilvl w:val="0"/>
          <w:numId w:val="0"/>
        </w:numPr>
        <w:spacing w:before="0" w:after="40"/>
        <w:ind w:hanging="0" w:left="360"/>
        <w:contextualSpacing/>
        <w:rPr>
          <w:lang w:val="it-IT"/>
        </w:rPr>
      </w:pPr>
      <w:r>
        <w:rPr>
          <w:sz w:val="20"/>
          <w:lang w:val="it-IT"/>
        </w:rPr>
        <w:t xml:space="preserve">Luogo e data ____________________    </w:t>
      </w:r>
    </w:p>
    <w:p>
      <w:pPr>
        <w:pStyle w:val="ListBullet"/>
        <w:numPr>
          <w:ilvl w:val="0"/>
          <w:numId w:val="0"/>
        </w:numPr>
        <w:spacing w:before="0" w:after="40"/>
        <w:ind w:hanging="0" w:left="360"/>
        <w:contextualSpacing/>
        <w:jc w:val="right"/>
        <w:rPr>
          <w:sz w:val="20"/>
          <w:lang w:val="it-IT"/>
        </w:rPr>
      </w:pPr>
      <w:r>
        <w:rPr>
          <w:sz w:val="20"/>
          <w:lang w:val="it-IT"/>
        </w:rPr>
      </w:r>
    </w:p>
    <w:p>
      <w:pPr>
        <w:pStyle w:val="ListBullet"/>
        <w:numPr>
          <w:ilvl w:val="0"/>
          <w:numId w:val="0"/>
        </w:numPr>
        <w:spacing w:before="0" w:after="40"/>
        <w:ind w:hanging="0" w:left="360"/>
        <w:contextualSpacing/>
        <w:jc w:val="right"/>
        <w:rPr>
          <w:sz w:val="20"/>
          <w:lang w:val="it-IT"/>
        </w:rPr>
      </w:pPr>
      <w:r>
        <w:rPr>
          <w:sz w:val="20"/>
          <w:lang w:val="it-IT"/>
        </w:rPr>
      </w:r>
    </w:p>
    <w:p>
      <w:pPr>
        <w:pStyle w:val="ListBullet"/>
        <w:numPr>
          <w:ilvl w:val="0"/>
          <w:numId w:val="0"/>
        </w:numPr>
        <w:spacing w:before="0" w:after="40"/>
        <w:ind w:hanging="0" w:left="360"/>
        <w:contextualSpacing/>
        <w:jc w:val="right"/>
        <w:rPr>
          <w:lang w:val="it-IT"/>
        </w:rPr>
      </w:pPr>
      <w:r>
        <w:rPr>
          <w:sz w:val="20"/>
          <w:lang w:val="it-IT"/>
        </w:rPr>
        <w:t>Firma del legale rappresentante ___________________</w:t>
      </w:r>
    </w:p>
    <w:p>
      <w:pPr>
        <w:pStyle w:val="Heading1"/>
        <w:keepNext w:val="true"/>
        <w:keepLines/>
        <w:spacing w:before="160" w:after="80"/>
        <w:rPr>
          <w:i w:val="false"/>
          <w:i w:val="false"/>
          <w:lang w:val="it-IT" w:eastAsia="en-US" w:bidi="ar-SA"/>
        </w:rPr>
      </w:pPr>
      <w:r>
        <w:rPr>
          <w:i w:val="false"/>
          <w:lang w:val="it-IT" w:eastAsia="en-US" w:bidi="ar-SA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247" w:right="1247" w:gutter="0" w:header="397" w:top="1020" w:footer="397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/>
      </w:rPr>
    </w:pPr>
    <w:r>
      <w:rPr>
        <w:lang w:val="it-I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 xml:space="preserve">Pagina </w:t>
    </w: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lang w:val="it-IT"/>
      </w:rPr>
      <w:t>2</w:t>
    </w:r>
    <w:r>
      <w:rPr>
        <w:lang w:val="it-IT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 xml:space="preserve">Pagina </w:t>
    </w: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lang w:val="it-IT"/>
      </w:rPr>
      <w:t>2</w:t>
    </w:r>
    <w:r>
      <w:rPr>
        <w:lang w:val="it-IT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/>
      </w:rPr>
    </w:pPr>
    <w:r>
      <w:rPr>
        <w:lang w:val="it-IT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drawing>
        <wp:inline distT="0" distB="0" distL="0" distR="0">
          <wp:extent cx="1184275" cy="1236980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br/>
      <w:t>Settore Politiche Sociali e Pari Opportunità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drawing>
        <wp:inline distT="0" distB="0" distL="0" distR="0">
          <wp:extent cx="1184275" cy="1236980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br/>
      <w:t>Settore Politiche Sociali e Pari Opportunità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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80"/>
      <w:jc w:val="left"/>
    </w:pPr>
    <w:rPr>
      <w:rFonts w:ascii="Times New Roman" w:hAnsi="Times New Roman" w:eastAsia="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8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160" w:after="8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true"/>
      <w:pBdr>
        <w:bottom w:val="single" w:sz="8" w:space="4" w:color="4F81BD" w:themeColor="accent1"/>
      </w:pBdr>
      <w:spacing w:lineRule="auto" w:line="240" w:before="0" w:after="160"/>
      <w:contextualSpacing/>
    </w:pPr>
    <w:rPr>
      <w:rFonts w:ascii="Calibri" w:hAnsi="Calibri" w:eastAsia="" w:cs="" w:asciiTheme="majorHAnsi" w:cstheme="majorBidi" w:eastAsiaTheme="majorEastAsia" w:hAnsiTheme="majorHAnsi"/>
      <w:b/>
      <w:color w:val="000000"/>
      <w:spacing w:val="5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1">
    <w:name w:val="index heading1"/>
    <w:basedOn w:val="Titolo"/>
    <w:qFormat/>
    <w:pPr/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mallNote" w:customStyle="1">
    <w:name w:val="Small Note"/>
    <w:qFormat/>
    <w:pPr>
      <w:widowControl/>
      <w:suppressAutoHyphens w:val="true"/>
      <w:bidi w:val="0"/>
      <w:spacing w:lineRule="auto" w:line="276" w:before="0" w:after="60"/>
      <w:jc w:val="left"/>
    </w:pPr>
    <w:rPr>
      <w:rFonts w:ascii="Times New Roman" w:hAnsi="Times New Roman" w:eastAsia="" w:cs="" w:cstheme="minorBidi" w:eastAsiaTheme="minorEastAsia"/>
      <w:i/>
      <w:color w:val="auto"/>
      <w:kern w:val="0"/>
      <w:sz w:val="18"/>
      <w:szCs w:val="22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LibreOffice/24.2.0.3$Windows_X86_64 LibreOffice_project/da48488a73ddd66ea24cf16bbc4f7b9c08e9bea1</Application>
  <AppVersion>15.0000</AppVersion>
  <Pages>2</Pages>
  <Words>532</Words>
  <Characters>3371</Characters>
  <CharactersWithSpaces>3844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2026-08-31T13:09:09Z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